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F173" w14:textId="4F1404F4" w:rsidR="00141684" w:rsidRDefault="00141684" w:rsidP="001568C3">
      <w:pPr>
        <w:pStyle w:val="af4"/>
      </w:pPr>
      <w:r w:rsidRPr="00141684">
        <w:t>Supplementary material</w:t>
      </w:r>
    </w:p>
    <w:p w14:paraId="5BEBDECC" w14:textId="28A505B0" w:rsidR="00036FC7" w:rsidRDefault="00036FC7" w:rsidP="001568C3">
      <w:pPr>
        <w:pStyle w:val="af4"/>
      </w:pPr>
      <w:r>
        <w:t>Protective Effect of High Body Mass Index in Elderly Critically Ill with Severe COVID-19 Pneumonia</w:t>
      </w:r>
    </w:p>
    <w:p w14:paraId="6AFA8985" w14:textId="77777777" w:rsidR="00036FC7" w:rsidRDefault="00036FC7" w:rsidP="00141684">
      <w:pPr>
        <w:ind w:firstLine="420"/>
      </w:pPr>
    </w:p>
    <w:p w14:paraId="65CA9AF8" w14:textId="0929A6ED" w:rsidR="00C87F58" w:rsidRPr="0018726F" w:rsidRDefault="00141684" w:rsidP="00141684">
      <w:pPr>
        <w:pStyle w:val="a7"/>
      </w:pPr>
      <w:r w:rsidRPr="00141684">
        <w:t xml:space="preserve">Supplementary </w:t>
      </w:r>
      <w:r>
        <w:t>Table 1</w:t>
      </w:r>
      <w:r w:rsidR="00C87F58" w:rsidRPr="0018726F">
        <w:t>. Multivariate logistic regression models, backward method</w:t>
      </w:r>
      <w:r w:rsidR="00C87F58" w:rsidRPr="0018726F">
        <w:rPr>
          <w:lang w:val="en-GB"/>
        </w:rPr>
        <w:t>.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05"/>
        <w:gridCol w:w="1075"/>
        <w:gridCol w:w="1506"/>
        <w:gridCol w:w="1251"/>
      </w:tblGrid>
      <w:tr w:rsidR="00141684" w:rsidRPr="00141684" w14:paraId="239E9E49" w14:textId="77777777" w:rsidTr="00007F49">
        <w:trPr>
          <w:jc w:val="center"/>
        </w:trPr>
        <w:tc>
          <w:tcPr>
            <w:tcW w:w="2972" w:type="pct"/>
            <w:gridSpan w:val="2"/>
            <w:vAlign w:val="center"/>
          </w:tcPr>
          <w:p w14:paraId="081CECBB" w14:textId="1629B79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Variable in the model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1728263" w14:textId="3C6BA16F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OR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100FC8A" w14:textId="77777777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95% CI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0DE4F52E" w14:textId="77777777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Statistics (</w:t>
            </w:r>
            <w:r w:rsidRPr="00D85DC6">
              <w:rPr>
                <w:rFonts w:ascii="Times New Roman" w:hAnsi="Times New Roman"/>
                <w:bCs/>
                <w:i/>
                <w:sz w:val="21"/>
                <w:szCs w:val="21"/>
              </w:rPr>
              <w:t>p</w:t>
            </w: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</w:tr>
      <w:tr w:rsidR="00141684" w:rsidRPr="00141684" w14:paraId="0A3A0871" w14:textId="77777777" w:rsidTr="00007F49">
        <w:trPr>
          <w:jc w:val="center"/>
        </w:trPr>
        <w:tc>
          <w:tcPr>
            <w:tcW w:w="5000" w:type="pct"/>
            <w:gridSpan w:val="5"/>
            <w:vAlign w:val="center"/>
          </w:tcPr>
          <w:p w14:paraId="4A25AB6C" w14:textId="77777777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141684">
              <w:rPr>
                <w:rFonts w:ascii="Times New Roman" w:hAnsi="Times New Roman"/>
                <w:bCs/>
                <w:sz w:val="21"/>
                <w:szCs w:val="21"/>
              </w:rPr>
              <w:t>Logistic regression model of ICU mortality</w:t>
            </w:r>
            <w:r w:rsidRPr="00141684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1</w:t>
            </w:r>
          </w:p>
          <w:p w14:paraId="5978CC14" w14:textId="56B10997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 xml:space="preserve">(Full model </w:t>
            </w:r>
            <w:r w:rsidR="00D85DC6" w:rsidRPr="00D7342C">
              <w:rPr>
                <w:rFonts w:ascii="Times New Roman" w:hAnsi="Times New Roman"/>
                <w:sz w:val="21"/>
                <w:szCs w:val="21"/>
              </w:rPr>
              <w:t>−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 xml:space="preserve">2 Log Likelihood = 81.0, Chi-square </w:t>
            </w:r>
            <w:r w:rsidRPr="00D85DC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&lt;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0.001)</w:t>
            </w:r>
          </w:p>
        </w:tc>
      </w:tr>
      <w:tr w:rsidR="00141684" w:rsidRPr="00141684" w14:paraId="3DB38AE7" w14:textId="77777777" w:rsidTr="00007F49">
        <w:trPr>
          <w:jc w:val="center"/>
        </w:trPr>
        <w:tc>
          <w:tcPr>
            <w:tcW w:w="376" w:type="pct"/>
            <w:vMerge w:val="restart"/>
            <w:vAlign w:val="center"/>
          </w:tcPr>
          <w:p w14:paraId="6F627D1D" w14:textId="60CBDD27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462FF8BC" w14:textId="41E2795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Age, years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066A5DE" w14:textId="5388E7C3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1.212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CF5F184" w14:textId="2CF67910" w:rsidR="00141684" w:rsidRPr="00141684" w:rsidRDefault="00141684" w:rsidP="00CC071F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1.015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1.446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23F33D0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0.033*</w:t>
            </w:r>
          </w:p>
        </w:tc>
      </w:tr>
      <w:tr w:rsidR="00141684" w:rsidRPr="00141684" w14:paraId="44B55A3B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2BE49FAE" w14:textId="07F01B88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1C76E3B6" w14:textId="00114413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BMI (≥30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&lt;30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A24B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CE8EEE" w14:textId="3966166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0.301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B4E2D8F" w14:textId="7075F34E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0.092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0.983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368C69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0.046*</w:t>
            </w:r>
          </w:p>
        </w:tc>
      </w:tr>
      <w:tr w:rsidR="00141684" w:rsidRPr="00141684" w14:paraId="07B2B1F7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7C536B36" w14:textId="215CD546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63DBE566" w14:textId="0DA3063A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Lactate, mmol/L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744F865" w14:textId="180A729E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1.418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BFA053F" w14:textId="64EC07F7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0.968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2.076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1A81175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0.07</w:t>
            </w:r>
          </w:p>
        </w:tc>
      </w:tr>
      <w:tr w:rsidR="00141684" w:rsidRPr="00141684" w14:paraId="7B927223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6D61F8E4" w14:textId="016E9FFF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3CACA40B" w14:textId="42329325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C-reactive protein, mg/L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2962A74" w14:textId="023C4BE3" w:rsidR="00141684" w:rsidRPr="00B2081B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B5CFF">
              <w:rPr>
                <w:rFonts w:ascii="Times New Roman" w:hAnsi="Times New Roman"/>
                <w:sz w:val="21"/>
                <w:szCs w:val="21"/>
              </w:rPr>
              <w:t>1.</w:t>
            </w:r>
            <w:r w:rsidR="00B2081B" w:rsidRPr="008B5CFF">
              <w:rPr>
                <w:rFonts w:ascii="Times New Roman" w:hAnsi="Times New Roman"/>
                <w:sz w:val="21"/>
                <w:szCs w:val="21"/>
              </w:rPr>
              <w:t>00</w:t>
            </w:r>
            <w:r w:rsidR="00B2081B" w:rsidRPr="00B2081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E78613" w14:textId="20F2D0C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</w:t>
            </w:r>
            <w:r w:rsidR="00B2081B" w:rsidRPr="00141684">
              <w:rPr>
                <w:rFonts w:ascii="Times New Roman" w:hAnsi="Times New Roman"/>
                <w:sz w:val="21"/>
                <w:szCs w:val="21"/>
              </w:rPr>
              <w:t>00</w:t>
            </w:r>
            <w:r w:rsidR="00B2081B">
              <w:rPr>
                <w:rFonts w:ascii="Times New Roman" w:hAnsi="Times New Roman"/>
                <w:sz w:val="21"/>
                <w:szCs w:val="21"/>
              </w:rPr>
              <w:t>1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</w:t>
            </w:r>
            <w:r w:rsidR="00B2081B" w:rsidRPr="00141684">
              <w:rPr>
                <w:rFonts w:ascii="Times New Roman" w:hAnsi="Times New Roman"/>
                <w:sz w:val="21"/>
                <w:szCs w:val="21"/>
              </w:rPr>
              <w:t>01</w:t>
            </w:r>
            <w:r w:rsidR="00B208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E0F49E4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0.018*</w:t>
            </w:r>
          </w:p>
        </w:tc>
      </w:tr>
      <w:tr w:rsidR="00141684" w:rsidRPr="00141684" w14:paraId="1F60B973" w14:textId="77777777" w:rsidTr="00007F49">
        <w:trPr>
          <w:jc w:val="center"/>
        </w:trPr>
        <w:tc>
          <w:tcPr>
            <w:tcW w:w="5000" w:type="pct"/>
            <w:gridSpan w:val="5"/>
            <w:vAlign w:val="center"/>
          </w:tcPr>
          <w:p w14:paraId="0E4E0753" w14:textId="77777777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EB50E5">
              <w:rPr>
                <w:rFonts w:ascii="Times New Roman" w:hAnsi="Times New Roman"/>
                <w:bCs/>
                <w:sz w:val="21"/>
                <w:szCs w:val="21"/>
              </w:rPr>
              <w:t>Logistic regression model of ICU mortality</w:t>
            </w:r>
            <w:r w:rsidRPr="00EB50E5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2</w:t>
            </w:r>
          </w:p>
          <w:p w14:paraId="10EAEBB2" w14:textId="52AB844C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 xml:space="preserve">(Full model 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−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 xml:space="preserve">2 Log Likelihood = 82.6, Chi-square </w:t>
            </w:r>
            <w:r w:rsidRPr="00EB50E5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&lt;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0.001)</w:t>
            </w:r>
          </w:p>
        </w:tc>
      </w:tr>
      <w:tr w:rsidR="00141684" w:rsidRPr="00141684" w14:paraId="06677C72" w14:textId="77777777" w:rsidTr="00007F49">
        <w:trPr>
          <w:jc w:val="center"/>
        </w:trPr>
        <w:tc>
          <w:tcPr>
            <w:tcW w:w="376" w:type="pct"/>
            <w:vMerge w:val="restart"/>
            <w:vAlign w:val="center"/>
          </w:tcPr>
          <w:p w14:paraId="5CB72394" w14:textId="72A9A9F8" w:rsidR="00141684" w:rsidRPr="00D85DC6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1A318ECD" w14:textId="13EB30C6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Age, years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8DCC472" w14:textId="1A7BCB43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1.178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86947E5" w14:textId="581FCD33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0.996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1.254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9F7E70C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0.057</w:t>
            </w:r>
          </w:p>
        </w:tc>
      </w:tr>
      <w:tr w:rsidR="00141684" w:rsidRPr="00141684" w14:paraId="26E27023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4B1DE706" w14:textId="71EA76DE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06C81FBC" w14:textId="7EEB32CB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BMI (≥30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A24B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&lt;30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A24B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534A134" w14:textId="7A40108E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0.2734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F19216E" w14:textId="7E508B60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0.088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0.846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224551F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0.024*</w:t>
            </w:r>
          </w:p>
        </w:tc>
      </w:tr>
      <w:tr w:rsidR="00141684" w:rsidRPr="00141684" w14:paraId="0CA9F30F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57F4BB71" w14:textId="4ADF1284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3D6014C2" w14:textId="59859C85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Lactate, mmol/L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2C7B7E3" w14:textId="4676246C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1.407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2E67781" w14:textId="62BB484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0.981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2.017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E8342E3" w14:textId="77777777" w:rsidR="00141684" w:rsidRPr="00EB50E5" w:rsidRDefault="00141684" w:rsidP="00D85DC6">
            <w:pPr>
              <w:pStyle w:val="MDPI42tablebody"/>
              <w:tabs>
                <w:tab w:val="left" w:pos="740"/>
                <w:tab w:val="center" w:pos="839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</w:tr>
      <w:tr w:rsidR="00141684" w:rsidRPr="00141684" w14:paraId="779E9E98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6EDE2BD6" w14:textId="6AD63322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3B677DEE" w14:textId="75D28F47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C-reactive protein, mg/L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C44A315" w14:textId="2A0921EE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1.006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0313DA9" w14:textId="1E40B42B" w:rsidR="00141684" w:rsidRPr="00B2081B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2081B">
              <w:rPr>
                <w:rFonts w:ascii="Times New Roman" w:hAnsi="Times New Roman"/>
                <w:sz w:val="21"/>
                <w:szCs w:val="21"/>
              </w:rPr>
              <w:t>1.001</w:t>
            </w:r>
            <w:r w:rsidR="00CC071F" w:rsidRPr="00B2081B">
              <w:rPr>
                <w:rFonts w:ascii="Times New Roman" w:hAnsi="Times New Roman"/>
                <w:sz w:val="21"/>
                <w:szCs w:val="21"/>
              </w:rPr>
              <w:t>–</w:t>
            </w:r>
            <w:r w:rsidRPr="008B5CFF">
              <w:rPr>
                <w:rFonts w:ascii="Times New Roman" w:hAnsi="Times New Roman"/>
                <w:sz w:val="21"/>
                <w:szCs w:val="21"/>
              </w:rPr>
              <w:t>1.010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C175EDB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0.015*</w:t>
            </w:r>
          </w:p>
        </w:tc>
      </w:tr>
      <w:tr w:rsidR="00141684" w:rsidRPr="00141684" w14:paraId="7D81727B" w14:textId="77777777" w:rsidTr="00007F49">
        <w:trPr>
          <w:jc w:val="center"/>
        </w:trPr>
        <w:tc>
          <w:tcPr>
            <w:tcW w:w="5000" w:type="pct"/>
            <w:gridSpan w:val="5"/>
            <w:vAlign w:val="center"/>
          </w:tcPr>
          <w:p w14:paraId="51A93A11" w14:textId="77777777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</w:pPr>
            <w:bookmarkStart w:id="0" w:name="_Hlk103799355"/>
            <w:r w:rsidRPr="00EB50E5">
              <w:rPr>
                <w:rFonts w:ascii="Times New Roman" w:hAnsi="Times New Roman"/>
                <w:bCs/>
                <w:sz w:val="21"/>
                <w:szCs w:val="21"/>
              </w:rPr>
              <w:t>Logistic regression model of ICU mortality</w:t>
            </w:r>
            <w:r w:rsidRPr="00EB50E5">
              <w:rPr>
                <w:rFonts w:ascii="Times New Roman" w:hAnsi="Times New Roman"/>
                <w:color w:val="000000" w:themeColor="text1"/>
                <w:sz w:val="21"/>
                <w:szCs w:val="21"/>
                <w:vertAlign w:val="superscript"/>
              </w:rPr>
              <w:t>3</w:t>
            </w:r>
          </w:p>
          <w:p w14:paraId="37A985DE" w14:textId="26686815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 xml:space="preserve">(Full model 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−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 xml:space="preserve">2 Log Likelihood = 97.2, Chi-square </w:t>
            </w:r>
            <w:r w:rsidRPr="00EB50E5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&lt;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0.001)</w:t>
            </w:r>
          </w:p>
        </w:tc>
      </w:tr>
      <w:bookmarkEnd w:id="0"/>
      <w:tr w:rsidR="00141684" w:rsidRPr="00141684" w14:paraId="76990C63" w14:textId="77777777" w:rsidTr="00007F49">
        <w:trPr>
          <w:jc w:val="center"/>
        </w:trPr>
        <w:tc>
          <w:tcPr>
            <w:tcW w:w="376" w:type="pct"/>
            <w:vMerge w:val="restart"/>
            <w:vAlign w:val="center"/>
          </w:tcPr>
          <w:p w14:paraId="6A11DAE8" w14:textId="749E189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22B4FE09" w14:textId="46B9DCC2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Age, years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07EACB" w14:textId="7643D0FA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1.099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CC758E5" w14:textId="51B6CB64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0.986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1.225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6AA1949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0.087</w:t>
            </w:r>
          </w:p>
        </w:tc>
      </w:tr>
      <w:tr w:rsidR="00141684" w:rsidRPr="00141684" w14:paraId="14D1B027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687D305E" w14:textId="7022ACFA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66A1BB93" w14:textId="4815D4A8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BMI (≥30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007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&lt;30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5B57079" w14:textId="14825273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0.332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A8A221" w14:textId="4C553780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0.116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0.952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C60B377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0.043*</w:t>
            </w:r>
          </w:p>
        </w:tc>
      </w:tr>
      <w:tr w:rsidR="00141684" w:rsidRPr="00141684" w14:paraId="1FE41610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4B5F8C6D" w14:textId="7D52D55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2799D085" w14:textId="16D4E02B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Lactate, mmol/L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B9B1DA5" w14:textId="65A5E046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1.442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8CD19EE" w14:textId="30E4343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0.988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2.105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F68BB3D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0.058</w:t>
            </w:r>
          </w:p>
        </w:tc>
      </w:tr>
      <w:tr w:rsidR="00141684" w:rsidRPr="00141684" w14:paraId="5CF26E1A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0C2F23E1" w14:textId="6DCFB223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29FFC834" w14:textId="7D0AEBD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Mechanical ventilation (Yes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No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7802DD5" w14:textId="52E15828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7.007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B6AF59B" w14:textId="74587462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2.068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23.743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15D221D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0.001*</w:t>
            </w:r>
          </w:p>
        </w:tc>
      </w:tr>
      <w:tr w:rsidR="00141684" w:rsidRPr="00141684" w14:paraId="02B17F39" w14:textId="77777777" w:rsidTr="00007F49">
        <w:trPr>
          <w:jc w:val="center"/>
        </w:trPr>
        <w:tc>
          <w:tcPr>
            <w:tcW w:w="5000" w:type="pct"/>
            <w:gridSpan w:val="5"/>
            <w:vAlign w:val="center"/>
          </w:tcPr>
          <w:p w14:paraId="65C073C6" w14:textId="77777777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EB50E5">
              <w:rPr>
                <w:rFonts w:ascii="Times New Roman" w:hAnsi="Times New Roman"/>
                <w:bCs/>
                <w:sz w:val="21"/>
                <w:szCs w:val="21"/>
              </w:rPr>
              <w:t>Logistic regression model of hospital mortality</w:t>
            </w:r>
            <w:r w:rsidRPr="00EB50E5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4</w:t>
            </w:r>
          </w:p>
          <w:p w14:paraId="10DCD3AE" w14:textId="30EE65DF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 xml:space="preserve">(Full model 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−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 xml:space="preserve">2 Log Likelihood = 50.5, Chi-square </w:t>
            </w:r>
            <w:r w:rsidRPr="00EB50E5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&lt;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0.001)</w:t>
            </w:r>
          </w:p>
        </w:tc>
      </w:tr>
      <w:tr w:rsidR="00141684" w:rsidRPr="00141684" w14:paraId="51B5E57B" w14:textId="77777777" w:rsidTr="00007F49">
        <w:trPr>
          <w:jc w:val="center"/>
        </w:trPr>
        <w:tc>
          <w:tcPr>
            <w:tcW w:w="376" w:type="pct"/>
            <w:vMerge w:val="restart"/>
            <w:vAlign w:val="center"/>
          </w:tcPr>
          <w:p w14:paraId="6E6A6C58" w14:textId="211B020A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27E7F20A" w14:textId="180D8600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Age, years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3CB667C" w14:textId="4DC55F5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1.517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D27467D" w14:textId="190AEC51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1.176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1.957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6C80007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0.0013*</w:t>
            </w:r>
          </w:p>
        </w:tc>
      </w:tr>
      <w:tr w:rsidR="00141684" w:rsidRPr="00141684" w14:paraId="2BC312DB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4A3190D3" w14:textId="242A0EFA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2CA0C0B0" w14:textId="61748C2C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BMI (≥30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007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&lt;30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007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A8DD321" w14:textId="083D2428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0.196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DE98914" w14:textId="7696BC5C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0.039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0.977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33CBA47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0.047*</w:t>
            </w:r>
          </w:p>
        </w:tc>
      </w:tr>
      <w:tr w:rsidR="00141684" w:rsidRPr="00141684" w14:paraId="0BB5A2F6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75B725F6" w14:textId="7C8D6263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42362035" w14:textId="2BA0828F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Lactate, mmol/L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E38365F" w14:textId="2E0CF595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6.711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8A927C" w14:textId="49622366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2.330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19.327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8226CD2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0.001*</w:t>
            </w:r>
          </w:p>
        </w:tc>
      </w:tr>
      <w:tr w:rsidR="00141684" w:rsidRPr="00141684" w14:paraId="216FA085" w14:textId="77777777" w:rsidTr="00007F49">
        <w:trPr>
          <w:jc w:val="center"/>
        </w:trPr>
        <w:tc>
          <w:tcPr>
            <w:tcW w:w="5000" w:type="pct"/>
            <w:gridSpan w:val="5"/>
            <w:vAlign w:val="center"/>
          </w:tcPr>
          <w:p w14:paraId="49DD02D9" w14:textId="77777777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EB50E5">
              <w:rPr>
                <w:rFonts w:ascii="Times New Roman" w:hAnsi="Times New Roman"/>
                <w:bCs/>
                <w:sz w:val="21"/>
                <w:szCs w:val="21"/>
              </w:rPr>
              <w:t>Logistic regression model of hospital mortality</w:t>
            </w:r>
            <w:r w:rsidRPr="00EB50E5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5</w:t>
            </w:r>
          </w:p>
          <w:p w14:paraId="234B790D" w14:textId="4197F09A" w:rsidR="00141684" w:rsidRPr="00EB50E5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 xml:space="preserve">(Full model 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−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 xml:space="preserve">2 Log Likelihood = 67.9, Chi-square </w:t>
            </w:r>
            <w:r w:rsidRPr="00EB50E5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&lt;</w:t>
            </w:r>
            <w:r w:rsidR="00D85DC6" w:rsidRPr="00EB5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B50E5">
              <w:rPr>
                <w:rFonts w:ascii="Times New Roman" w:hAnsi="Times New Roman"/>
                <w:sz w:val="21"/>
                <w:szCs w:val="21"/>
              </w:rPr>
              <w:t>0.001)</w:t>
            </w:r>
          </w:p>
        </w:tc>
      </w:tr>
      <w:tr w:rsidR="00141684" w:rsidRPr="00141684" w14:paraId="4BAEA594" w14:textId="77777777" w:rsidTr="00007F49">
        <w:trPr>
          <w:jc w:val="center"/>
        </w:trPr>
        <w:tc>
          <w:tcPr>
            <w:tcW w:w="376" w:type="pct"/>
            <w:vMerge w:val="restart"/>
            <w:vAlign w:val="center"/>
          </w:tcPr>
          <w:p w14:paraId="526DDC04" w14:textId="3A6C3DE0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7CB0B379" w14:textId="07D49547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 xml:space="preserve">Age, years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B9E6D27" w14:textId="429C2E80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1.163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7CE59FE" w14:textId="0A6BEB0F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1.009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1.341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25F4388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0.038*</w:t>
            </w:r>
          </w:p>
        </w:tc>
      </w:tr>
      <w:tr w:rsidR="00141684" w:rsidRPr="00141684" w14:paraId="04E1E2B7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0612EB45" w14:textId="658E7DF5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7927401C" w14:textId="598F5448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BMI (≥30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43501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&lt;30 kg/m</w:t>
            </w:r>
            <w:r w:rsidRPr="00141684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="00D85DC6" w:rsidRPr="0043501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ED87B01" w14:textId="21E21408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0.211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F38D08" w14:textId="433E97AF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0.055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0.815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7766A89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0.024*</w:t>
            </w:r>
          </w:p>
        </w:tc>
      </w:tr>
      <w:tr w:rsidR="00141684" w:rsidRPr="00141684" w14:paraId="30DF198D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68C32AE5" w14:textId="26831A10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54C1221C" w14:textId="2A7FF69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Lactate, mmol/L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25177AC" w14:textId="71D35DC4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3.482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A68CB37" w14:textId="67905B07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1.644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7.373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148CCA2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0.001*</w:t>
            </w:r>
          </w:p>
        </w:tc>
      </w:tr>
      <w:tr w:rsidR="00141684" w:rsidRPr="00141684" w14:paraId="1A8E8DE6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79E400A0" w14:textId="0E8BAD89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7AD22F95" w14:textId="1EC88D2C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Mechanical ventilation (Yes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No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AF8E220" w14:textId="10467A65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9.449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907C3F5" w14:textId="60F9D7DF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2.032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43.936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9F58225" w14:textId="334CA6D8" w:rsidR="00141684" w:rsidRPr="00B2081B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B5CFF">
              <w:rPr>
                <w:rFonts w:ascii="Times New Roman" w:hAnsi="Times New Roman"/>
                <w:sz w:val="21"/>
                <w:szCs w:val="21"/>
              </w:rPr>
              <w:t>0.004</w:t>
            </w:r>
            <w:r w:rsidRPr="00B2081B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</w:tr>
      <w:tr w:rsidR="00141684" w:rsidRPr="00141684" w14:paraId="1EA1A872" w14:textId="77777777" w:rsidTr="00007F49">
        <w:trPr>
          <w:jc w:val="center"/>
        </w:trPr>
        <w:tc>
          <w:tcPr>
            <w:tcW w:w="376" w:type="pct"/>
            <w:vMerge/>
            <w:vAlign w:val="center"/>
          </w:tcPr>
          <w:p w14:paraId="69E67CD4" w14:textId="1F8D0C74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96" w:type="pct"/>
            <w:vAlign w:val="center"/>
          </w:tcPr>
          <w:p w14:paraId="60CDC8E2" w14:textId="0B58C4B5" w:rsidR="00141684" w:rsidRPr="00141684" w:rsidRDefault="00141684" w:rsidP="00D85DC6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History of arterial hypertension (Yes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1, No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=</w:t>
            </w:r>
            <w:r w:rsidR="00D85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4FCDC5" w14:textId="6C785E7D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0.284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95E8F6" w14:textId="46C0A7CB" w:rsidR="00141684" w:rsidRPr="00141684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1684">
              <w:rPr>
                <w:rFonts w:ascii="Times New Roman" w:hAnsi="Times New Roman"/>
                <w:sz w:val="21"/>
                <w:szCs w:val="21"/>
              </w:rPr>
              <w:t>0.075</w:t>
            </w:r>
            <w:r w:rsidR="00CC071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41684">
              <w:rPr>
                <w:rFonts w:ascii="Times New Roman" w:hAnsi="Times New Roman"/>
                <w:sz w:val="21"/>
                <w:szCs w:val="21"/>
              </w:rPr>
              <w:t>1.083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C1722DE" w14:textId="77777777" w:rsidR="00141684" w:rsidRPr="00EB50E5" w:rsidRDefault="00141684" w:rsidP="00D85DC6">
            <w:pPr>
              <w:pStyle w:val="MDPI42tablebody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50E5">
              <w:rPr>
                <w:rFonts w:ascii="Times New Roman" w:hAnsi="Times New Roman"/>
                <w:sz w:val="21"/>
                <w:szCs w:val="21"/>
              </w:rPr>
              <w:t>0.065</w:t>
            </w:r>
          </w:p>
        </w:tc>
      </w:tr>
    </w:tbl>
    <w:p w14:paraId="3AC7D264" w14:textId="63421175" w:rsidR="00C87F58" w:rsidRDefault="00C87F58" w:rsidP="00CC071F">
      <w:pPr>
        <w:pStyle w:val="a8"/>
        <w:jc w:val="both"/>
        <w:rPr>
          <w:lang w:val="en-GB"/>
        </w:rPr>
      </w:pPr>
      <w:r w:rsidRPr="00EA473A">
        <w:rPr>
          <w:lang w:val="en-GB"/>
        </w:rPr>
        <w:t>Values are expressed as odds ratios along with corresponding 95% confidence intervals. *Indicates a statistically significant difference between groups at the &lt;0.05 level.</w:t>
      </w:r>
      <w:r w:rsidRPr="0018726F">
        <w:rPr>
          <w:lang w:val="en-GB"/>
        </w:rPr>
        <w:t xml:space="preserve"> </w:t>
      </w:r>
      <w:r w:rsidRPr="0018726F">
        <w:rPr>
          <w:vertAlign w:val="superscript"/>
          <w:lang w:val="en-GB"/>
        </w:rPr>
        <w:t>1</w:t>
      </w:r>
      <w:r w:rsidRPr="0018726F">
        <w:rPr>
          <w:lang w:val="en-GB"/>
        </w:rPr>
        <w:t xml:space="preserve">Variables tested, but in the model (history of chronic kidney failure, chronic obstructive pulmonary disease, arterial hypertension). </w:t>
      </w:r>
      <w:r w:rsidRPr="0018726F">
        <w:rPr>
          <w:vertAlign w:val="superscript"/>
          <w:lang w:val="en-GB"/>
        </w:rPr>
        <w:t>2</w:t>
      </w:r>
      <w:r w:rsidRPr="0018726F">
        <w:rPr>
          <w:lang w:val="en-GB"/>
        </w:rPr>
        <w:t xml:space="preserve">Variables tested, but in the model (partial pressure of oxygen at admission, creatinine at admission, history of chronic kidney failure, chronic obstructive pulmonary disease, arterial hypertension). </w:t>
      </w:r>
      <w:r w:rsidRPr="0018726F">
        <w:rPr>
          <w:vertAlign w:val="superscript"/>
          <w:lang w:val="en-GB"/>
        </w:rPr>
        <w:t>3</w:t>
      </w:r>
      <w:r w:rsidRPr="0018726F">
        <w:rPr>
          <w:lang w:val="en-GB"/>
        </w:rPr>
        <w:t xml:space="preserve">Variables tested, but in the model (age, C-reactive protein at admission, history of chronic kidney failure, chronic obstructive pulmonary disease, arterial hypertension). </w:t>
      </w:r>
      <w:r w:rsidRPr="0018726F">
        <w:rPr>
          <w:vertAlign w:val="superscript"/>
          <w:lang w:val="en-GB"/>
        </w:rPr>
        <w:t>4</w:t>
      </w:r>
      <w:r w:rsidRPr="0018726F">
        <w:rPr>
          <w:lang w:val="en-GB"/>
        </w:rPr>
        <w:t xml:space="preserve">Variables tested, but in the model (C-reactive protein at admission, history of chronic kidney failure, chronic obstructive pulmonary disease, arterial hypertension). </w:t>
      </w:r>
      <w:r w:rsidRPr="0018726F">
        <w:rPr>
          <w:vertAlign w:val="superscript"/>
          <w:lang w:val="en-GB"/>
        </w:rPr>
        <w:t>5</w:t>
      </w:r>
      <w:r w:rsidRPr="0018726F">
        <w:rPr>
          <w:lang w:val="en-GB"/>
        </w:rPr>
        <w:t>Variables tested, but in the model (age, C-reactive protein at admission, history of chronic kidney failure, chronic obstructive pulmonary disease). Abbreviations: BMI, body mass index; CI, confidence interval; ICU, intensive care unit; OR, odds ratio.</w:t>
      </w:r>
    </w:p>
    <w:p w14:paraId="2E2184D0" w14:textId="4DD6808B" w:rsidR="00CC071F" w:rsidRDefault="00CC071F" w:rsidP="00183FAF">
      <w:pPr>
        <w:ind w:firstLine="420"/>
        <w:rPr>
          <w:lang w:val="en-GB" w:eastAsia="de-DE" w:bidi="en-US"/>
        </w:rPr>
      </w:pPr>
    </w:p>
    <w:p w14:paraId="390E287E" w14:textId="77777777" w:rsidR="00CC071F" w:rsidRPr="00CC071F" w:rsidRDefault="00CC071F" w:rsidP="00183FAF">
      <w:pPr>
        <w:ind w:firstLine="420"/>
        <w:rPr>
          <w:lang w:val="en-GB" w:eastAsia="de-DE" w:bidi="en-US"/>
        </w:rPr>
      </w:pPr>
    </w:p>
    <w:sectPr w:rsidR="00CC071F" w:rsidRPr="00CC071F" w:rsidSect="0014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126" w14:textId="77777777" w:rsidR="001D117E" w:rsidRDefault="001D117E" w:rsidP="00141684">
      <w:pPr>
        <w:ind w:firstLine="420"/>
      </w:pPr>
      <w:r>
        <w:separator/>
      </w:r>
    </w:p>
  </w:endnote>
  <w:endnote w:type="continuationSeparator" w:id="0">
    <w:p w14:paraId="43BD1A0B" w14:textId="77777777" w:rsidR="001D117E" w:rsidRDefault="001D117E" w:rsidP="001416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D6F0" w14:textId="77777777" w:rsidR="00D85DC6" w:rsidRDefault="00D85DC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BD72" w14:textId="77777777" w:rsidR="00D85DC6" w:rsidRDefault="00D85DC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0537"/>
      <w:docPartObj>
        <w:docPartGallery w:val="Page Numbers (Bottom of Page)"/>
        <w:docPartUnique/>
      </w:docPartObj>
    </w:sdtPr>
    <w:sdtEndPr/>
    <w:sdtContent>
      <w:p w14:paraId="6801EE6E" w14:textId="3D9B72E3" w:rsidR="00D85DC6" w:rsidRDefault="00D85DC6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FF" w:rsidRPr="008B5CFF">
          <w:rPr>
            <w:noProof/>
            <w:lang w:val="zh-CN"/>
          </w:rPr>
          <w:t>1</w:t>
        </w:r>
        <w:r>
          <w:fldChar w:fldCharType="end"/>
        </w:r>
      </w:p>
    </w:sdtContent>
  </w:sdt>
  <w:p w14:paraId="3C3A207C" w14:textId="77777777" w:rsidR="00D85DC6" w:rsidRDefault="00D85DC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3B1F" w14:textId="77777777" w:rsidR="001D117E" w:rsidRDefault="001D117E" w:rsidP="00141684">
      <w:pPr>
        <w:ind w:firstLine="420"/>
      </w:pPr>
      <w:r>
        <w:separator/>
      </w:r>
    </w:p>
  </w:footnote>
  <w:footnote w:type="continuationSeparator" w:id="0">
    <w:p w14:paraId="0C5597DB" w14:textId="77777777" w:rsidR="001D117E" w:rsidRDefault="001D117E" w:rsidP="001416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DC48" w14:textId="77777777" w:rsidR="00D85DC6" w:rsidRDefault="00D85DC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6C32" w14:textId="77777777" w:rsidR="00D85DC6" w:rsidRDefault="00D85DC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5963" w14:textId="77777777" w:rsidR="00D85DC6" w:rsidRDefault="00D85DC6" w:rsidP="00D85DC6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34"/>
    <w:rsid w:val="00007F49"/>
    <w:rsid w:val="00036FC7"/>
    <w:rsid w:val="00101751"/>
    <w:rsid w:val="00141684"/>
    <w:rsid w:val="001568C3"/>
    <w:rsid w:val="001815E2"/>
    <w:rsid w:val="00183FAF"/>
    <w:rsid w:val="001D117E"/>
    <w:rsid w:val="001F6654"/>
    <w:rsid w:val="003570EA"/>
    <w:rsid w:val="00362904"/>
    <w:rsid w:val="0043501F"/>
    <w:rsid w:val="00576F34"/>
    <w:rsid w:val="0065535B"/>
    <w:rsid w:val="00707482"/>
    <w:rsid w:val="008B5CFF"/>
    <w:rsid w:val="00A24BBA"/>
    <w:rsid w:val="00AA54C2"/>
    <w:rsid w:val="00B2081B"/>
    <w:rsid w:val="00B662DE"/>
    <w:rsid w:val="00C255F3"/>
    <w:rsid w:val="00C87F58"/>
    <w:rsid w:val="00CC071F"/>
    <w:rsid w:val="00D2016A"/>
    <w:rsid w:val="00D85DC6"/>
    <w:rsid w:val="00EB50E5"/>
    <w:rsid w:val="00F65D33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2ACF9"/>
  <w15:chartTrackingRefBased/>
  <w15:docId w15:val="{F204E775-3C01-439D-AA67-0AB30E4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84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141684"/>
    <w:pPr>
      <w:autoSpaceDE w:val="0"/>
      <w:autoSpaceDN w:val="0"/>
      <w:adjustRightInd w:val="0"/>
      <w:spacing w:beforeLines="100" w:before="240" w:afterLines="100" w:after="240"/>
      <w:ind w:firstLineChars="0" w:firstLine="0"/>
      <w:jc w:val="center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141684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141684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1684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4168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41684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41684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41684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684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rsid w:val="00C87F5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rsid w:val="00C87F5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a"/>
    <w:rsid w:val="00C87F58"/>
    <w:pPr>
      <w:adjustRightInd w:val="0"/>
      <w:snapToGrid w:val="0"/>
      <w:spacing w:after="240" w:line="228" w:lineRule="auto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styleId="a3">
    <w:name w:val="header"/>
    <w:basedOn w:val="a"/>
    <w:link w:val="a4"/>
    <w:uiPriority w:val="99"/>
    <w:unhideWhenUsed/>
    <w:rsid w:val="0014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1684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14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1684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141684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141684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141684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141684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141684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141684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141684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141684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141684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7">
    <w:name w:val="表题"/>
    <w:basedOn w:val="a"/>
    <w:autoRedefine/>
    <w:qFormat/>
    <w:rsid w:val="00141684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141684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9">
    <w:name w:val="参考文献"/>
    <w:basedOn w:val="a"/>
    <w:autoRedefine/>
    <w:qFormat/>
    <w:rsid w:val="00141684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141684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141684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141684"/>
  </w:style>
  <w:style w:type="paragraph" w:customStyle="1" w:styleId="ad">
    <w:name w:val="机构信息"/>
    <w:basedOn w:val="a"/>
    <w:link w:val="ae"/>
    <w:autoRedefine/>
    <w:qFormat/>
    <w:rsid w:val="00141684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141684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">
    <w:name w:val="接收日期"/>
    <w:basedOn w:val="a"/>
    <w:autoRedefine/>
    <w:qFormat/>
    <w:rsid w:val="00141684"/>
    <w:pPr>
      <w:ind w:firstLineChars="0" w:firstLine="0"/>
    </w:pPr>
  </w:style>
  <w:style w:type="paragraph" w:styleId="af0">
    <w:name w:val="Normal (Web)"/>
    <w:basedOn w:val="a"/>
    <w:uiPriority w:val="99"/>
    <w:unhideWhenUsed/>
    <w:rsid w:val="00141684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141684"/>
    <w:pPr>
      <w:ind w:firstLineChars="0" w:firstLine="0"/>
    </w:pPr>
  </w:style>
  <w:style w:type="paragraph" w:customStyle="1" w:styleId="af2">
    <w:name w:val="图注"/>
    <w:basedOn w:val="a8"/>
    <w:autoRedefine/>
    <w:qFormat/>
    <w:rsid w:val="00141684"/>
  </w:style>
  <w:style w:type="table" w:styleId="af3">
    <w:name w:val="Table Grid"/>
    <w:basedOn w:val="a1"/>
    <w:uiPriority w:val="59"/>
    <w:qFormat/>
    <w:rsid w:val="00141684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1568C3"/>
    <w:pPr>
      <w:kinsoku w:val="0"/>
      <w:overflowPunct w:val="0"/>
      <w:autoSpaceDE w:val="0"/>
      <w:autoSpaceDN w:val="0"/>
      <w:adjustRightInd w:val="0"/>
      <w:spacing w:beforeLines="50" w:before="12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1568C3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6">
    <w:name w:val="文章内容"/>
    <w:basedOn w:val="a"/>
    <w:link w:val="af7"/>
    <w:autoRedefine/>
    <w:rsid w:val="00141684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141684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8">
    <w:name w:val="摘要"/>
    <w:basedOn w:val="a"/>
    <w:autoRedefine/>
    <w:qFormat/>
    <w:rsid w:val="00141684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141684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141684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141684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c">
    <w:name w:val="致谢部分"/>
    <w:basedOn w:val="afa"/>
    <w:link w:val="afd"/>
    <w:autoRedefine/>
    <w:qFormat/>
    <w:rsid w:val="00141684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141684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e">
    <w:name w:val="作者信息"/>
    <w:basedOn w:val="a"/>
    <w:autoRedefine/>
    <w:qFormat/>
    <w:rsid w:val="00141684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A24BBA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A24BBA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A24BBA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24BBA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A24BBA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  <w:style w:type="paragraph" w:styleId="aff4">
    <w:name w:val="Balloon Text"/>
    <w:basedOn w:val="a"/>
    <w:link w:val="aff5"/>
    <w:uiPriority w:val="99"/>
    <w:semiHidden/>
    <w:unhideWhenUsed/>
    <w:rsid w:val="00A24BBA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A24BBA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Kurnik</dc:creator>
  <cp:keywords/>
  <dc:description/>
  <cp:lastModifiedBy>Emilia</cp:lastModifiedBy>
  <cp:revision>18</cp:revision>
  <dcterms:created xsi:type="dcterms:W3CDTF">2024-01-13T14:54:00Z</dcterms:created>
  <dcterms:modified xsi:type="dcterms:W3CDTF">2024-07-02T08:52:00Z</dcterms:modified>
</cp:coreProperties>
</file>